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1" w:rsidRDefault="001A19A1" w:rsidP="001A19A1">
      <w:pPr>
        <w:spacing w:line="525" w:lineRule="atLeast"/>
        <w:jc w:val="center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ПОЛОЖЕНИЕ</w:t>
      </w:r>
    </w:p>
    <w:p w:rsidR="001A19A1" w:rsidRPr="001A19A1" w:rsidRDefault="001A19A1" w:rsidP="001A19A1">
      <w:pPr>
        <w:spacing w:line="525" w:lineRule="atLeast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1A19A1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ОБ ИСТОРИКО-КРЕАТИВНОМ КОНКУРСЕ</w:t>
      </w:r>
      <w:r w:rsidRPr="001A19A1">
        <w:rPr>
          <w:rFonts w:ascii="Arial" w:eastAsia="Times New Roman" w:hAnsi="Arial" w:cs="Arial"/>
          <w:color w:val="000000"/>
          <w:sz w:val="39"/>
          <w:szCs w:val="39"/>
          <w:lang w:eastAsia="ru-RU"/>
        </w:rPr>
        <w:br/>
        <w:t>«НОВОРОССИЯ:</w:t>
      </w:r>
      <w:r w:rsidRPr="001A19A1">
        <w:rPr>
          <w:rFonts w:ascii="Arial" w:eastAsia="Times New Roman" w:hAnsi="Arial" w:cs="Arial"/>
          <w:color w:val="000000"/>
          <w:sz w:val="39"/>
          <w:szCs w:val="39"/>
          <w:lang w:eastAsia="ru-RU"/>
        </w:rPr>
        <w:br/>
        <w:t>ОТ ЕКАТЕРИНЫ ВЕЛИКОЙ ДО НАШИХ ДНЕЙ»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 Общие положения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Историко-креативный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Конкурс (далее – Конкурс) проводится среди учащихся 14-18 лет образовательных учреждений Российской Федерации, включая новые территории. Конкурс приурочен к 240-летию со дня подписания императрицей Екатериной Великой Манифеста о присоединении к Российской державе Крымского полуострова и областей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явившегося закономерным итогом вековой борьбы России за возвращение исконно русских земель и надёжных выходов к Чёрному морю. Конкурс – это уникальная возможность для учащихся погрузиться в тему истории, развить свои способности в исследовательской деятельности и творческой презентации исторических фактов, объектов, личностей;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креативно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представить свой проект. Организатор Конкурса — ООО «Группа компаний «ИНКОННЕКТ», победитель конкурса Президентского фонда культурных инициатив. Данное Положение регулирует порядок проведения Конкурса, устанавливает номинации, регламентирует порядок и критерии определения победителей. Положение, информация о Конкурсе, планируемых и проводимых мероприятиях, материалы и методическая литература для творческой реализации проектов размещаются на официальном сайте Конкурса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www.conkurs-history.ru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 Цели, задачи и этапы проведения Конкурса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2.1. Конкурс направлен на — формирование интереса учащихся к теме истории России, углубление знаний исторических фактов, свидетельствующих об общности России и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расширение понимания прогрессивного значения присоединения земель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— стимулирование к проведению учащимися при методической помощи экспертов и наставников собственного исторического исследования, с презентацией результатов в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креативном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формате; — приобщение учащихся к изучению, сохранению и возрождению культурного наследия, традиций и идеалов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исторической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2.2. Конкурс проводится в период с 1 декабря 2022 года по 30 апреля 2023 года и включает следующие этапы: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1 этап. 01.12.2022 г. – 01.03.2023 г.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Регистрация участников. Консультации методистов, экспертов. Техническая поддержка конкурсантов и помощь в подготовке конкурсных работ, проектов. Сбор конкурсных работ.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2 этап. 01.03.2023 г. – 01.04.2023г.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Проверка конкурсных работ на соответствие требованиям представления и темам номинаций (п. 4.3.). Размещение на сайте видео-визиток конкурсантов. Работа членов жюри, оценка. По итогам, 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составление списков победителей каждой номинации и участников, работы которых получили отметку «особое мнение жюри»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П.3.3, 7.4).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3 этап. 01.04.2023г. – 12.04.2023г.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Публикация на официальном сайте работ победителей в пяти номинациях и работ, получивших оценку «особое мнение жюри».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4 этап. Апрель 2023 г.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Участие победителей конкурса в культурно-образовательной программе в г. Севастополь. Презентация конкурсных работ. Церемония награждения. Вручение наград. 2.3. Участие в конкурсе является бесплатным.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 Рабочая группа и Жюри Конкурса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 Для проведения Конкурса формируется Рабочая группа и Жюри (конкурсная комиссия). 3.2. В состав Рабочей группы входят организаторы Конкурса, эксперты. Основными функциями Рабочей группы являются: — Формирование состава Жюри Конкурса; — Формирование критериев и порядок оценки конкурсных работ членами Жюри; — Обеспечение методической и консультативной поддержки конкурсантов; — Организация 3-х дневной программы специальных мероприятий в Севастополе, посвященных 240-летию подписания императрицей Екатериной Великой Манифеста. В программе: представление победителей и номинантов Конкурса, презентации лучших проектов, награждение; — Решение организационных, финансовых и иных вопросов, связанных с реализацией Конкурса. 3.3. Для оценки конкурсных работ Рабочей группой формируется состав Жюри, к работе в котором привлекаются компетентные специалисты, выдающиеся деятели в сферах, соответствующих номинациям Конкурса, представители образовательных организаций, учреждений культуры, эксперты в области науки, культуры и искусства, специалисты по научно-исследовательской, творческой и проектной деятельности учащихся. Оценивание конкурсных работ проходит в соответствии с утвержденным порядком и критериями оценки. Члены Жюри формируют список победителей Конкурса: участников, занявших 1-е, 2-е и 3-е места в каждой номинации. Члены Жюри могут выделить одну из работ на свое собственное усмотрение для награждения специальным Дипломом.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 Участники Конкурса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4.1. Участниками Конкурса могут стать учащиеся общеобразовательных и специализированных школ, лицеев, гимназий, колледжей, кадетских училищ и других учебных заведений Российской Федерации, включая новые территории России. 4.2. Возраст участников от 14 до 18 лет. 4.3. Каждый участник регистрируется на сайте Конкурса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www.conkurs-history.ru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Пройдя регистрацию, получает доступ в Личный кабинет. Конкурсант направляет в адрес организаторов Конкурса следующие материалы: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Видео-визитку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представляет себя, указывает номинацию конкурсной работы и кратко излагает мотив, побудивший его принять участие в Конкурсе и определивший выбор номинации (формат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mp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 с разрешением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FullHd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1920*1080, длительностью не более 1 минуты);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Конкурсную работу/проект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выполненную в соответствии с требованиями Конкурса;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Информацию о Наставнике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ФИО и 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контактную информацию). Наставниками могут быть педагоги, родители, родственники и др. Наставник от имени конкурсанта может общаться с экспертами и организатором, также сопровождать его в поездке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необходимости);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Формат выполнения работы/ проекта – на выбор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конкурсанта (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 несколько форматов, при этом технические требования сохраняются):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» презентация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раскрывающая замысел конкурсной работы в соответствии с выбранной номинацией (формат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ppt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., 16:9, не более 10 слайдов на русском языке);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» видеоролик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(формат mp4 с разрешением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FullHD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(1920*1080), продолжительность не более 3 минут;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» литературное эссе, рассказ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 др., объем до 10 страниц, шрифт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Times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New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Roman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12 размер;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» фотографии, </w:t>
      </w:r>
      <w:proofErr w:type="spellStart"/>
      <w:proofErr w:type="gramStart"/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скан-копии</w:t>
      </w:r>
      <w:proofErr w:type="spellEnd"/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архивных материалов;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» </w:t>
      </w:r>
      <w:proofErr w:type="spellStart"/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мультимедийное</w:t>
      </w:r>
      <w:proofErr w:type="spellEnd"/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</w:t>
      </w:r>
      <w:proofErr w:type="spellStart"/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креативное</w:t>
      </w:r>
      <w:proofErr w:type="spellEnd"/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представление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компьютерная графика, использование 2D, 3D форматов; </w:t>
      </w:r>
      <w:r w:rsidRPr="001A19A1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» аудиозапись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(формат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wav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или mp3), продолжительность не более 5 минут.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5. Порядок проведения и номинации Конкурса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5.1. Регистрация на Конкурс и подача заявок проводится на официальном сайте Конкурса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www.conkurs-history.ru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5.2. Каждый участник дает свое Согласие на обработку персональных данных, а также на использование материалов конкурсных работ в период проведения Конкурса для подготовки информационных и иных материалов. 5.3.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участник предоставляет в личном кабинете на сайте Конкурса видео-визитку и конкурсную работу (п. 4.3.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Положения) по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одной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 номинаций. 5.4.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Участники соревнуются в следующих номинациях: 5.4.1. </w:t>
      </w:r>
      <w:r w:rsidRPr="001A19A1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★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«Рожденная из глубины души» 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(Литература). Участникам необходимо представить литературное произведение собственного сочинения, выполненное на русском языке в любой литературной форме/жанре (стихотворение, рассказ, басня и т.д.), посвященное историческим фактам/событиям; объектам (памятник, музей, объект гражданской и промышленной архитектуры и т.д.); личностям, внесшим свой вклад в развитие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Необходимо дать пояснение к представленному произведению, раскрывающие историческое обоснование и творческий замысел работы. Форма подачи конкурсной работы выбирается конкурсантом самостоятельно в соответствии с п. 4.3. настоящего Положения. 5.4.2. </w:t>
      </w:r>
      <w:r w:rsidRPr="001A19A1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★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«Остановись, мгновение» 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(Живопись). Участникам необходимо представить произведение живописи, выполненное самостоятельно в любой изобразительной технике (карандаш, гуашь, акварель, масло, пастель), отображающее исторический факт, объект или исторический персонаж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Необходимо дать пояснение к представленному произведению живописи, раскрывающее историческое обоснование и творческий замысел работы. Форма подачи конкурсной работы выбирается конкурсантом самостоятельно в соответствии с п. 4.3. настоящего Положения. 5.4.3. </w:t>
      </w:r>
      <w:r w:rsidRPr="001A19A1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★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«Мелодии </w:t>
      </w:r>
      <w:proofErr w:type="spellStart"/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» 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(Музыка). Участникам необходимо представить музыкальное произведение собственного сочинения вокального или инструментального жанра, 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связанное с историческим событием, историческим персонажем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Необходимо дать обоснование и раскрыть творческий замысел произведения. Возможно также исполнение музыкальных произведений, написанных другими авторами, имеющих при этом отношение к теме Конкурса. Форма представления конкурсной работы выбирается конкурсантом самостоятельно в соответствии с п. 4.3. настоящего Положения.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5.4.4. </w:t>
      </w:r>
      <w:r w:rsidRPr="001A19A1">
        <w:rPr>
          <w:rFonts w:ascii="MS Gothic" w:eastAsia="MS Gothic" w:hAnsi="MS Gothic" w:cs="MS Gothic" w:hint="eastAsia"/>
          <w:color w:val="000000"/>
          <w:sz w:val="27"/>
          <w:szCs w:val="27"/>
          <w:lang w:eastAsia="ru-RU"/>
        </w:rPr>
        <w:t>★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</w:t>
      </w:r>
      <w:proofErr w:type="spellStart"/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АрхИстория</w:t>
      </w:r>
      <w:proofErr w:type="spellEnd"/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»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(Архитектура). Участникам необходимо описать, рассказать об объекте архитектуры, относящемуся/связанному/отражающему историческое событие/факт; историческую личность; уникальные гражданские /промышленные объекты, другие памятники архитектуры; представить их историю как часть истории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Новоросии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Необходимо дать пояснение, раскрывающее историческое обоснование и творческий замысел работы. Форма подачи конкурсной работы выбирается конкурсантом самостоятельно в соответствии с п. 4.3. настоящего Положения.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5.4.5.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1A19A1">
        <w:rPr>
          <w:rFonts w:ascii="MS Gothic" w:eastAsia="MS Gothic" w:hAnsi="MS Gothic" w:cs="MS Gothic" w:hint="eastAsia"/>
          <w:b/>
          <w:bCs/>
          <w:color w:val="000000"/>
          <w:sz w:val="27"/>
          <w:lang w:eastAsia="ru-RU"/>
        </w:rPr>
        <w:t>★</w:t>
      </w: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«Люди. События. Судьбы»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Историческая исследовательская работа). Участникам необходимо представить исследование исторического факта, объекта или судьбы исторической личности. Номинация посвящена ярким страницам и событиям жизни как выдающихся, так и простых людей, создававших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Новороссию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оставивших след в ее истории. Необходимо дать пояснение, раскрывающее историческое обоснование и творческий замысел работы. Форма представления конкурсной работы выбирается конкурсантом самостоятельно в соответствии с п. 4.3. настоящего Положения.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6. Система и порядок оценки результатов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 Жюри проводит проверку каждой конкурсной работы на соответствие тематике Конкурса и номинации, требованиям к представлению работ (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4.3). При выявлении нарушений Участник не будет допущен к Конкурсу. 6.2. Работы участников в каждой номинации Конкурса оцениваются в баллах от 0 до 10 по следующим критериям: — Соответствие содержания тематике номинации; — Соответствие техническим требованиям; — Наличие видео-визитки конкурсанта; — Оригинальность представления работы/проекта; — Научность (достоверность) исторического обоснования; — Мастерство, техника и качество исполнения творческой работы; — Использование нескольких форм представления; — Применение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креативных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технологий. Оценка производится в закрытом режиме, баллы не оглашаются. 6.3. Оценки, выставленные членами жюри (экспертные оценки), вносятся в общий итоговый рейтинг работ по каждой номинации, на основании которого определяются победители (первое место в каждой номинации), номинанты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вторые, третьи места в каждой номинации). 6.4. Результаты работы членов Жюри – список победителей и участников, получивших специальную оценку, будут опубликованы на официальном сайте Конкурса </w:t>
      </w:r>
      <w:proofErr w:type="spell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www.conkurs-history.ru</w:t>
      </w:r>
      <w:proofErr w:type="spell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6.5. Победители Конкурса в </w:t>
      </w: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сопровождении одного из родителей или наставника (по Доверенности от родителей) приглашаются к участию в специальной культурно-образовательной программе, посвященной 240-летию исторического события – подписанию Манифеста императрицей Екатериной Великой. 6.6. Награждение победителей Конкурса осуществляется за счёт призового фонда в соответствии с условиями проведения Конкурса. Призовой фонд формируется с учётом специфики Конкурса и утверждённой сметы.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7. Награждение победителей</w:t>
      </w:r>
    </w:p>
    <w:p w:rsidR="001A19A1" w:rsidRPr="001A19A1" w:rsidRDefault="001A19A1" w:rsidP="001A19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7.1. Участники, конкурсные работы которых получили экспертную оценку и вошли в общий итоговый рейтинг работ, получают электронный сертификат «Участник конкурса». 7.2. Победители (участники, занявшие 1, 2 и 3 места в каждой номинации) приглашаются для участия в специальной культурно-образовательной программе в </w:t>
      </w:r>
      <w:proofErr w:type="gramStart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1A19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Севастополь. На церемонии награждения они получают дипломы «Победитель конкурса», памятные призы и подарки. 7.3. К проведению Конкурса могут привлекаться партнеры, которые вправе устанавливать собственные призы и награды победителям и участникам Конкурса. 7.4. Эксперты могут отметить достоинства работ участников, не ставших победителями, оценкой «Особое мнение жюри».</w:t>
      </w:r>
    </w:p>
    <w:p w:rsidR="00683AC8" w:rsidRDefault="00683AC8"/>
    <w:sectPr w:rsidR="00683AC8" w:rsidSect="0068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A1"/>
    <w:rsid w:val="001A19A1"/>
    <w:rsid w:val="0068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8"/>
  </w:style>
  <w:style w:type="paragraph" w:styleId="2">
    <w:name w:val="heading 2"/>
    <w:basedOn w:val="a"/>
    <w:link w:val="20"/>
    <w:uiPriority w:val="9"/>
    <w:qFormat/>
    <w:rsid w:val="001A1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9A1"/>
    <w:rPr>
      <w:b/>
      <w:bCs/>
    </w:rPr>
  </w:style>
  <w:style w:type="character" w:styleId="a5">
    <w:name w:val="Emphasis"/>
    <w:basedOn w:val="a0"/>
    <w:uiPriority w:val="20"/>
    <w:qFormat/>
    <w:rsid w:val="001A19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4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2023-01-21T11:19:00Z</dcterms:created>
  <dcterms:modified xsi:type="dcterms:W3CDTF">2023-01-21T11:20:00Z</dcterms:modified>
</cp:coreProperties>
</file>